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Central Suffolk and North Ipswich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Central Suffolk and North Ipswich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Central Suffolk and North Ipswich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Central Suffolk and North Ipswich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Central Suffolk and North Ipswich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Central Suffolk and North Ipswich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Central Suffolk and North Ipswich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Central Suffolk and North Ipswich is estimated to be </w:t>
      </w:r>
      <w:r w:rsidRPr="00773DF7">
        <w:rPr>
          <w:rFonts w:ascii="Libre Franklin Light" w:eastAsia="Times New Roman" w:hAnsi="Libre Franklin Light" w:cs="Calibri Light"/>
          <w:b/>
          <w:bCs/>
          <w:color w:val="C45911" w:themeColor="accent2" w:themeShade="BF"/>
        </w:rPr>
        <w:t xml:space="preserve">£806,829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Central Suffolk and North Ipswich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Central Suffolk and North Ipswich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Central Suffolk and North Ipswich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Central Suffolk and North Ipswich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entral Suffolk and North Ipswi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Central Suffolk and North Ipswich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entral Suffolk and North Ipswi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Central Suffolk and North Ipswich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Central Suffolk and North Ipswich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entral Suffolk and North Ipswi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Central Suffolk and North Ipswich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Central Suffolk and North Ipswich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Central Suffolk and North Ipswich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Central Suffolk and North Ipswich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Central Suffolk and North Ipswich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Central Suffolk and North Ipswich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£806,829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Central Suffolk and North Ipswich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£271,782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£19,470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£5,476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£486,920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£806,829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Central Suffolk and North Ipswich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Central Suffolk and North Ipswich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Suffolk and North Ipswich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Suffolk and North Ipswich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Suffolk and North Ipswich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Suffolk and North Ipswich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Central Suffolk and North Ipswich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Central Suffolk and North Ipswich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Central Suffolk and North Ipswich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Central Suffolk and North Ipswich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Central Suffolk and North Ipswich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Central Suffolk and North Ipswich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A2560D3-041B-46C6-95C6-0D97B77F4D1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